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0E9" w:rsidRDefault="004630E9" w:rsidP="00FC7D22">
      <w:pPr>
        <w:pStyle w:val="Sinespaciado"/>
        <w:jc w:val="right"/>
        <w:rPr>
          <w:rFonts w:ascii="Arial" w:hAnsi="Arial" w:cs="Arial"/>
          <w:b/>
          <w:sz w:val="24"/>
          <w:szCs w:val="24"/>
        </w:rPr>
      </w:pPr>
    </w:p>
    <w:p w:rsidR="00CE5B19" w:rsidRPr="00FC7D22" w:rsidRDefault="00371BCB" w:rsidP="00FC7D22">
      <w:pPr>
        <w:pStyle w:val="Sinespaciado"/>
        <w:jc w:val="right"/>
        <w:rPr>
          <w:rFonts w:ascii="Arial" w:hAnsi="Arial" w:cs="Arial"/>
          <w:b/>
          <w:sz w:val="24"/>
          <w:szCs w:val="24"/>
        </w:rPr>
      </w:pPr>
      <w:r w:rsidRPr="00FC7D22">
        <w:rPr>
          <w:rFonts w:ascii="Arial" w:hAnsi="Arial" w:cs="Arial"/>
          <w:b/>
          <w:sz w:val="24"/>
          <w:szCs w:val="24"/>
        </w:rPr>
        <w:t>DEPENDENCIA: DEP. PADRON Y LICENCIAS.</w:t>
      </w:r>
    </w:p>
    <w:p w:rsidR="00371BCB" w:rsidRPr="00FC7D22" w:rsidRDefault="00371BCB" w:rsidP="00FC7D22">
      <w:pPr>
        <w:pStyle w:val="Sinespaciado"/>
        <w:jc w:val="right"/>
        <w:rPr>
          <w:rFonts w:ascii="Arial" w:hAnsi="Arial" w:cs="Arial"/>
          <w:b/>
          <w:sz w:val="24"/>
          <w:szCs w:val="24"/>
        </w:rPr>
      </w:pPr>
      <w:r w:rsidRPr="00FC7D22">
        <w:rPr>
          <w:rFonts w:ascii="Arial" w:hAnsi="Arial" w:cs="Arial"/>
          <w:b/>
          <w:sz w:val="24"/>
          <w:szCs w:val="24"/>
        </w:rPr>
        <w:t>OFICIO: P.M.14020/0524/2022.</w:t>
      </w:r>
    </w:p>
    <w:p w:rsidR="00371BCB" w:rsidRPr="00FC7D22" w:rsidRDefault="00371BCB" w:rsidP="00FC7D22">
      <w:pPr>
        <w:pStyle w:val="Sinespaciado"/>
        <w:jc w:val="right"/>
        <w:rPr>
          <w:rFonts w:ascii="Arial" w:hAnsi="Arial" w:cs="Arial"/>
          <w:b/>
          <w:sz w:val="24"/>
          <w:szCs w:val="24"/>
        </w:rPr>
      </w:pPr>
      <w:r w:rsidRPr="00FC7D22">
        <w:rPr>
          <w:rFonts w:ascii="Arial" w:hAnsi="Arial" w:cs="Arial"/>
          <w:b/>
          <w:sz w:val="24"/>
          <w:szCs w:val="24"/>
        </w:rPr>
        <w:t>ASUNTO: CONTESTACION INFORME DE GOBIERNO 2021/2022</w:t>
      </w:r>
    </w:p>
    <w:p w:rsidR="00371BCB" w:rsidRPr="00FC7D22" w:rsidRDefault="00371BCB" w:rsidP="00FC7D22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371BCB" w:rsidRPr="00FC7D22" w:rsidRDefault="00371BCB" w:rsidP="00FC7D22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FC7D22" w:rsidRPr="00FC7D22" w:rsidRDefault="00FC7D22" w:rsidP="00FC7D22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FC7D22" w:rsidRPr="00FC7D22" w:rsidRDefault="00FC7D22" w:rsidP="00FC7D22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371BCB" w:rsidRPr="00FC7D22" w:rsidRDefault="00811AE0" w:rsidP="00FC7D22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FC7D22">
        <w:rPr>
          <w:rFonts w:ascii="Arial" w:hAnsi="Arial" w:cs="Arial"/>
          <w:b/>
          <w:sz w:val="24"/>
          <w:szCs w:val="24"/>
        </w:rPr>
        <w:t>PRESIDENCIA MUNICIPAL, H. AYUN</w:t>
      </w:r>
      <w:r w:rsidR="00371BCB" w:rsidRPr="00FC7D22">
        <w:rPr>
          <w:rFonts w:ascii="Arial" w:hAnsi="Arial" w:cs="Arial"/>
          <w:b/>
          <w:sz w:val="24"/>
          <w:szCs w:val="24"/>
        </w:rPr>
        <w:t>TAMIENTO DE CABO CORRIENTES.</w:t>
      </w:r>
    </w:p>
    <w:p w:rsidR="00811AE0" w:rsidRPr="00FC7D22" w:rsidRDefault="00811AE0" w:rsidP="00FC7D22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FC7D22" w:rsidRPr="00FC7D22" w:rsidRDefault="00FC7D22" w:rsidP="00FC7D22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811AE0" w:rsidRPr="00FC7D22" w:rsidRDefault="00811AE0" w:rsidP="00FC7D22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FC7D22">
        <w:rPr>
          <w:rFonts w:ascii="Arial" w:hAnsi="Arial" w:cs="Arial"/>
          <w:sz w:val="24"/>
          <w:szCs w:val="24"/>
        </w:rPr>
        <w:t>Por este conducto les envió un cordial saludo y aprovecho para enviarles</w:t>
      </w:r>
      <w:r w:rsidR="004630E9">
        <w:rPr>
          <w:rFonts w:ascii="Arial" w:hAnsi="Arial" w:cs="Arial"/>
          <w:sz w:val="24"/>
          <w:szCs w:val="24"/>
        </w:rPr>
        <w:t xml:space="preserve"> </w:t>
      </w:r>
      <w:r w:rsidRPr="00FC7D22">
        <w:rPr>
          <w:rFonts w:ascii="Arial" w:hAnsi="Arial" w:cs="Arial"/>
          <w:sz w:val="24"/>
          <w:szCs w:val="24"/>
        </w:rPr>
        <w:t>l</w:t>
      </w:r>
      <w:r w:rsidR="004630E9">
        <w:rPr>
          <w:rFonts w:ascii="Arial" w:hAnsi="Arial" w:cs="Arial"/>
          <w:sz w:val="24"/>
          <w:szCs w:val="24"/>
        </w:rPr>
        <w:t>a</w:t>
      </w:r>
      <w:r w:rsidRPr="00FC7D22">
        <w:rPr>
          <w:rFonts w:ascii="Arial" w:hAnsi="Arial" w:cs="Arial"/>
          <w:sz w:val="24"/>
          <w:szCs w:val="24"/>
        </w:rPr>
        <w:t xml:space="preserve"> siguiente</w:t>
      </w:r>
      <w:r w:rsidR="004630E9">
        <w:rPr>
          <w:rFonts w:ascii="Arial" w:hAnsi="Arial" w:cs="Arial"/>
          <w:sz w:val="24"/>
          <w:szCs w:val="24"/>
        </w:rPr>
        <w:t xml:space="preserve"> información para el</w:t>
      </w:r>
      <w:r w:rsidRPr="00FC7D22">
        <w:rPr>
          <w:rFonts w:ascii="Arial" w:hAnsi="Arial" w:cs="Arial"/>
          <w:sz w:val="24"/>
          <w:szCs w:val="24"/>
        </w:rPr>
        <w:t xml:space="preserve"> Informe de Gobierno del H. Ayuntamiento del municipio de Cabo Corrientes, 2021/2022.</w:t>
      </w:r>
    </w:p>
    <w:p w:rsidR="00811AE0" w:rsidRPr="00FC7D22" w:rsidRDefault="00811AE0" w:rsidP="00FC7D22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811AE0" w:rsidRPr="00FC7D22" w:rsidRDefault="00811AE0" w:rsidP="00FC7D22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FC7D22">
        <w:rPr>
          <w:rFonts w:ascii="Arial" w:hAnsi="Arial" w:cs="Arial"/>
          <w:sz w:val="24"/>
          <w:szCs w:val="24"/>
        </w:rPr>
        <w:t>Basado en el Reglamento para el Ejercicio del Co</w:t>
      </w:r>
      <w:r w:rsidR="00B45E14" w:rsidRPr="00FC7D22">
        <w:rPr>
          <w:rFonts w:ascii="Arial" w:hAnsi="Arial" w:cs="Arial"/>
          <w:sz w:val="24"/>
          <w:szCs w:val="24"/>
        </w:rPr>
        <w:t xml:space="preserve">mercio, Funcionamiento de Giros de Prestación de Servicios en el Municipio de Cabo Corrientes, basado en el Articulo 18, de permisos y licencias, donde se autoriza y se especifica el cobro de impuestos en giros comerciales, y la Ley de Ingresos Municipal en el Articulo </w:t>
      </w:r>
      <w:r w:rsidR="001D3D81" w:rsidRPr="00FC7D22">
        <w:rPr>
          <w:rFonts w:ascii="Arial" w:hAnsi="Arial" w:cs="Arial"/>
          <w:sz w:val="24"/>
          <w:szCs w:val="24"/>
        </w:rPr>
        <w:t>51 donde se especifica los precios y tarifas por cada licencia comercial.</w:t>
      </w:r>
    </w:p>
    <w:p w:rsidR="0016278C" w:rsidRPr="00FC7D22" w:rsidRDefault="0016278C" w:rsidP="00FC7D22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16278C" w:rsidRPr="00FC7D22" w:rsidRDefault="0016278C" w:rsidP="00FC7D22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FC7D22">
        <w:rPr>
          <w:rFonts w:ascii="Arial" w:hAnsi="Arial" w:cs="Arial"/>
          <w:b/>
          <w:sz w:val="24"/>
          <w:szCs w:val="24"/>
        </w:rPr>
        <w:t>REPORTE DE ACTIVIDADES DE OFICINA:</w:t>
      </w:r>
    </w:p>
    <w:p w:rsidR="001D3D81" w:rsidRPr="00FC7D22" w:rsidRDefault="001D3D81" w:rsidP="00FC7D22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1D3D81" w:rsidRPr="00FC7D22" w:rsidRDefault="001D3D81" w:rsidP="00FC7D22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FC7D22">
        <w:rPr>
          <w:rFonts w:ascii="Arial" w:hAnsi="Arial" w:cs="Arial"/>
          <w:sz w:val="24"/>
          <w:szCs w:val="24"/>
        </w:rPr>
        <w:t>En el trimestre del mes de  octubre al mes de diciembre de 2021:</w:t>
      </w:r>
    </w:p>
    <w:p w:rsidR="001D3D81" w:rsidRPr="00FC7D22" w:rsidRDefault="001D3D81" w:rsidP="00FC7D22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1D3D81" w:rsidRPr="00FC7D22" w:rsidRDefault="00712851" w:rsidP="00FC7D22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entregaron 9</w:t>
      </w:r>
      <w:r w:rsidR="004A1D93" w:rsidRPr="00FC7D22">
        <w:rPr>
          <w:rFonts w:ascii="Arial" w:hAnsi="Arial" w:cs="Arial"/>
          <w:sz w:val="24"/>
          <w:szCs w:val="24"/>
        </w:rPr>
        <w:t xml:space="preserve"> permisos de giros comerciales en distintos rubros.</w:t>
      </w:r>
    </w:p>
    <w:p w:rsidR="004A1D93" w:rsidRPr="00FC7D22" w:rsidRDefault="005F4518" w:rsidP="00FC7D22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entregaron 5</w:t>
      </w:r>
      <w:r w:rsidR="004A1D93" w:rsidRPr="00FC7D22">
        <w:rPr>
          <w:rFonts w:ascii="Arial" w:hAnsi="Arial" w:cs="Arial"/>
          <w:sz w:val="24"/>
          <w:szCs w:val="24"/>
        </w:rPr>
        <w:t xml:space="preserve"> </w:t>
      </w:r>
      <w:r w:rsidR="00C95CEB" w:rsidRPr="00FC7D22">
        <w:rPr>
          <w:rFonts w:ascii="Arial" w:hAnsi="Arial" w:cs="Arial"/>
          <w:sz w:val="24"/>
          <w:szCs w:val="24"/>
        </w:rPr>
        <w:t>avisos preventivos para las actualizaciones de licenci</w:t>
      </w:r>
      <w:r>
        <w:rPr>
          <w:rFonts w:ascii="Arial" w:hAnsi="Arial" w:cs="Arial"/>
          <w:sz w:val="24"/>
          <w:szCs w:val="24"/>
        </w:rPr>
        <w:t>as de giros comerciales y 4</w:t>
      </w:r>
      <w:r w:rsidR="00C95CEB" w:rsidRPr="00FC7D22">
        <w:rPr>
          <w:rFonts w:ascii="Arial" w:hAnsi="Arial" w:cs="Arial"/>
          <w:sz w:val="24"/>
          <w:szCs w:val="24"/>
        </w:rPr>
        <w:t xml:space="preserve"> avisos citatorios </w:t>
      </w:r>
      <w:r w:rsidR="0016278C" w:rsidRPr="00FC7D22">
        <w:rPr>
          <w:rFonts w:ascii="Arial" w:hAnsi="Arial" w:cs="Arial"/>
          <w:sz w:val="24"/>
          <w:szCs w:val="24"/>
        </w:rPr>
        <w:t>relacionados con las licencias y permisos.</w:t>
      </w:r>
    </w:p>
    <w:p w:rsidR="0016278C" w:rsidRPr="00FC7D22" w:rsidRDefault="0016278C" w:rsidP="00FC7D22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C7D22">
        <w:rPr>
          <w:rFonts w:ascii="Arial" w:hAnsi="Arial" w:cs="Arial"/>
          <w:sz w:val="24"/>
          <w:szCs w:val="24"/>
        </w:rPr>
        <w:t>Se refrendaron 19 licencias.</w:t>
      </w:r>
    </w:p>
    <w:p w:rsidR="004138DE" w:rsidRPr="00FC7D22" w:rsidRDefault="004138DE" w:rsidP="00FC7D22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C7D22">
        <w:rPr>
          <w:rFonts w:ascii="Arial" w:hAnsi="Arial" w:cs="Arial"/>
          <w:sz w:val="24"/>
          <w:szCs w:val="24"/>
        </w:rPr>
        <w:t>Oficios enviados de cualquier tipo 13.</w:t>
      </w:r>
    </w:p>
    <w:p w:rsidR="004138DE" w:rsidRPr="00FC7D22" w:rsidRDefault="004138DE" w:rsidP="00FC7D22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C7D22">
        <w:rPr>
          <w:rFonts w:ascii="Arial" w:hAnsi="Arial" w:cs="Arial"/>
          <w:sz w:val="24"/>
          <w:szCs w:val="24"/>
        </w:rPr>
        <w:t>Oficios recibidos de cualquier tipo 26.</w:t>
      </w:r>
    </w:p>
    <w:p w:rsidR="0016278C" w:rsidRDefault="0016278C" w:rsidP="00FC7D22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712851" w:rsidRPr="006865E0" w:rsidRDefault="00712851" w:rsidP="00FC7D22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6865E0">
        <w:rPr>
          <w:rFonts w:ascii="Arial" w:hAnsi="Arial" w:cs="Arial"/>
          <w:b/>
          <w:sz w:val="24"/>
          <w:szCs w:val="24"/>
        </w:rPr>
        <w:t>Derechos  por prestación de servicios los últimos tres meses de 2021.</w:t>
      </w:r>
    </w:p>
    <w:p w:rsidR="0016278C" w:rsidRDefault="006865E0" w:rsidP="006865E0">
      <w:pPr>
        <w:pStyle w:val="Sinespaciado"/>
        <w:tabs>
          <w:tab w:val="left" w:pos="499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712851" w:rsidRPr="006865E0" w:rsidRDefault="00712851" w:rsidP="00712851">
      <w:pPr>
        <w:pStyle w:val="Sinespaciado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 w:rsidRPr="006865E0">
        <w:rPr>
          <w:rFonts w:ascii="Arial" w:hAnsi="Arial" w:cs="Arial"/>
          <w:b/>
          <w:sz w:val="24"/>
          <w:szCs w:val="24"/>
        </w:rPr>
        <w:t>Octubre $ 6,051.00 total.</w:t>
      </w:r>
    </w:p>
    <w:p w:rsidR="00712851" w:rsidRPr="006865E0" w:rsidRDefault="00712851" w:rsidP="00712851">
      <w:pPr>
        <w:pStyle w:val="Sinespaciado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 w:rsidRPr="006865E0">
        <w:rPr>
          <w:rFonts w:ascii="Arial" w:hAnsi="Arial" w:cs="Arial"/>
          <w:b/>
          <w:sz w:val="24"/>
          <w:szCs w:val="24"/>
        </w:rPr>
        <w:t>Noviembre $ 8,731.00 total.</w:t>
      </w:r>
    </w:p>
    <w:p w:rsidR="00712851" w:rsidRPr="006865E0" w:rsidRDefault="00712851" w:rsidP="00712851">
      <w:pPr>
        <w:pStyle w:val="Sinespaciado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 w:rsidRPr="006865E0">
        <w:rPr>
          <w:rFonts w:ascii="Arial" w:hAnsi="Arial" w:cs="Arial"/>
          <w:b/>
          <w:sz w:val="24"/>
          <w:szCs w:val="24"/>
        </w:rPr>
        <w:t xml:space="preserve">Diciembre $ </w:t>
      </w:r>
      <w:r w:rsidR="005F4518" w:rsidRPr="006865E0">
        <w:rPr>
          <w:rFonts w:ascii="Arial" w:hAnsi="Arial" w:cs="Arial"/>
          <w:b/>
          <w:sz w:val="24"/>
          <w:szCs w:val="24"/>
        </w:rPr>
        <w:t>23,517.00 total.</w:t>
      </w:r>
    </w:p>
    <w:p w:rsidR="005F4518" w:rsidRPr="00FC7D22" w:rsidRDefault="005F4518" w:rsidP="005F4518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16278C" w:rsidRPr="00FC7D22" w:rsidRDefault="0016278C" w:rsidP="00FC7D22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16278C" w:rsidRPr="00FC7D22" w:rsidRDefault="0016278C" w:rsidP="00FC7D22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FC7D22">
        <w:rPr>
          <w:rFonts w:ascii="Arial" w:hAnsi="Arial" w:cs="Arial"/>
          <w:sz w:val="24"/>
          <w:szCs w:val="24"/>
        </w:rPr>
        <w:t xml:space="preserve">En </w:t>
      </w:r>
      <w:r w:rsidR="004138DE" w:rsidRPr="00FC7D22">
        <w:rPr>
          <w:rFonts w:ascii="Arial" w:hAnsi="Arial" w:cs="Arial"/>
          <w:sz w:val="24"/>
          <w:szCs w:val="24"/>
        </w:rPr>
        <w:t>la anualidad del mes de enero al mes de agosto de 2022:</w:t>
      </w:r>
    </w:p>
    <w:p w:rsidR="004138DE" w:rsidRDefault="004138DE" w:rsidP="00FC7D22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5F4518" w:rsidRDefault="005F4518" w:rsidP="005F4518">
      <w:pPr>
        <w:pStyle w:val="Sinespaciado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entregaron 29 permisos de giros comerciales en distintos rubros.</w:t>
      </w:r>
    </w:p>
    <w:p w:rsidR="005F4518" w:rsidRDefault="005F4518" w:rsidP="005F4518">
      <w:pPr>
        <w:pStyle w:val="Sinespaciado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entregaron 127 avisos preventivos para las actualizaciones de licencias de giros comerciales y 7 avisos citatorios relacionados con las licencias y permisos.</w:t>
      </w:r>
    </w:p>
    <w:p w:rsidR="005F4518" w:rsidRDefault="005F4518" w:rsidP="005F4518">
      <w:pPr>
        <w:pStyle w:val="Sinespaciado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refrendaron 952 licencias.</w:t>
      </w:r>
    </w:p>
    <w:p w:rsidR="005F4518" w:rsidRDefault="005F4518" w:rsidP="005F4518">
      <w:pPr>
        <w:pStyle w:val="Sinespaciado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Oficios enviados de cualquier tipo 21.</w:t>
      </w:r>
    </w:p>
    <w:p w:rsidR="005F4518" w:rsidRDefault="005F4518" w:rsidP="005F4518">
      <w:pPr>
        <w:pStyle w:val="Sinespaciado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Oficios recibidos de cualquier tipo 47.</w:t>
      </w:r>
    </w:p>
    <w:p w:rsidR="005F4518" w:rsidRPr="006865E0" w:rsidRDefault="006A3C6E" w:rsidP="005F4518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6865E0">
        <w:rPr>
          <w:rFonts w:ascii="Arial" w:hAnsi="Arial" w:cs="Arial"/>
          <w:b/>
          <w:sz w:val="24"/>
          <w:szCs w:val="24"/>
        </w:rPr>
        <w:lastRenderedPageBreak/>
        <w:t>Derechos por prestación de servicios por la anualidad del mes de enero al  mes de agosto de 2022.</w:t>
      </w:r>
    </w:p>
    <w:p w:rsidR="006A3C6E" w:rsidRDefault="006A3C6E" w:rsidP="005F4518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6A3C6E" w:rsidRPr="006865E0" w:rsidRDefault="006A3C6E" w:rsidP="005F4518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6865E0">
        <w:rPr>
          <w:rFonts w:ascii="Arial" w:hAnsi="Arial" w:cs="Arial"/>
          <w:b/>
          <w:sz w:val="24"/>
          <w:szCs w:val="24"/>
        </w:rPr>
        <w:t>$ 1, 322,121.00 total.</w:t>
      </w:r>
    </w:p>
    <w:p w:rsidR="006A3C6E" w:rsidRPr="00FC7D22" w:rsidRDefault="006A3C6E" w:rsidP="005F4518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4138DE" w:rsidRPr="00FC7D22" w:rsidRDefault="004138DE" w:rsidP="00FC7D22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16278C" w:rsidRPr="00FC7D22" w:rsidRDefault="0016278C" w:rsidP="00FC7D22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16278C" w:rsidRPr="00FC7D22" w:rsidRDefault="0016278C" w:rsidP="00FC7D22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FC7D22">
        <w:rPr>
          <w:rFonts w:ascii="Arial" w:hAnsi="Arial" w:cs="Arial"/>
          <w:b/>
          <w:sz w:val="24"/>
          <w:szCs w:val="24"/>
        </w:rPr>
        <w:t xml:space="preserve">REPORTE </w:t>
      </w:r>
      <w:r w:rsidR="004138DE" w:rsidRPr="00FC7D22">
        <w:rPr>
          <w:rFonts w:ascii="Arial" w:hAnsi="Arial" w:cs="Arial"/>
          <w:b/>
          <w:sz w:val="24"/>
          <w:szCs w:val="24"/>
        </w:rPr>
        <w:t>DE ACTIVIDADES OPERATIVAS:</w:t>
      </w:r>
    </w:p>
    <w:p w:rsidR="004138DE" w:rsidRPr="00FC7D22" w:rsidRDefault="004138DE" w:rsidP="00FC7D22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4138DE" w:rsidRPr="00FC7D22" w:rsidRDefault="004138DE" w:rsidP="00FC7D22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FC7D22">
        <w:rPr>
          <w:rFonts w:ascii="Arial" w:hAnsi="Arial" w:cs="Arial"/>
          <w:sz w:val="24"/>
          <w:szCs w:val="24"/>
        </w:rPr>
        <w:t xml:space="preserve">Del mes de octubre </w:t>
      </w:r>
      <w:r w:rsidR="006B32B0" w:rsidRPr="00FC7D22">
        <w:rPr>
          <w:rFonts w:ascii="Arial" w:hAnsi="Arial" w:cs="Arial"/>
          <w:sz w:val="24"/>
          <w:szCs w:val="24"/>
        </w:rPr>
        <w:t xml:space="preserve"> del 2021 a</w:t>
      </w:r>
      <w:r w:rsidRPr="00FC7D22">
        <w:rPr>
          <w:rFonts w:ascii="Arial" w:hAnsi="Arial" w:cs="Arial"/>
          <w:sz w:val="24"/>
          <w:szCs w:val="24"/>
        </w:rPr>
        <w:t>l mes de ago</w:t>
      </w:r>
      <w:r w:rsidR="006865E0">
        <w:rPr>
          <w:rFonts w:ascii="Arial" w:hAnsi="Arial" w:cs="Arial"/>
          <w:sz w:val="24"/>
          <w:szCs w:val="24"/>
        </w:rPr>
        <w:t>sto del 2022, viajamos para hacer unas</w:t>
      </w:r>
      <w:bookmarkStart w:id="0" w:name="_GoBack"/>
      <w:bookmarkEnd w:id="0"/>
      <w:r w:rsidR="006B32B0" w:rsidRPr="00FC7D22">
        <w:rPr>
          <w:rFonts w:ascii="Arial" w:hAnsi="Arial" w:cs="Arial"/>
          <w:sz w:val="24"/>
          <w:szCs w:val="24"/>
        </w:rPr>
        <w:t xml:space="preserve"> diligencias administrativas el personal de </w:t>
      </w:r>
      <w:r w:rsidR="008F49D5" w:rsidRPr="00FC7D22">
        <w:rPr>
          <w:rFonts w:ascii="Arial" w:hAnsi="Arial" w:cs="Arial"/>
          <w:sz w:val="24"/>
          <w:szCs w:val="24"/>
        </w:rPr>
        <w:t>Padrón</w:t>
      </w:r>
      <w:r w:rsidR="006B32B0" w:rsidRPr="00FC7D22">
        <w:rPr>
          <w:rFonts w:ascii="Arial" w:hAnsi="Arial" w:cs="Arial"/>
          <w:sz w:val="24"/>
          <w:szCs w:val="24"/>
        </w:rPr>
        <w:t xml:space="preserve">, Licencias y Reglamentos a comisiones de verificación de Giros Comerciales a las localidades del municipio, y hacer inspecciones por algunas denuncias de los </w:t>
      </w:r>
      <w:r w:rsidR="008F49D5" w:rsidRPr="00FC7D22">
        <w:rPr>
          <w:rFonts w:ascii="Arial" w:hAnsi="Arial" w:cs="Arial"/>
          <w:sz w:val="24"/>
          <w:szCs w:val="24"/>
        </w:rPr>
        <w:t>ciudadanos.</w:t>
      </w:r>
    </w:p>
    <w:p w:rsidR="006B32B0" w:rsidRPr="00FC7D22" w:rsidRDefault="006B32B0" w:rsidP="00FC7D22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FC7D22">
        <w:rPr>
          <w:rFonts w:ascii="Arial" w:hAnsi="Arial" w:cs="Arial"/>
          <w:sz w:val="24"/>
          <w:szCs w:val="24"/>
        </w:rPr>
        <w:t xml:space="preserve">En esta anualidad se </w:t>
      </w:r>
      <w:r w:rsidR="008F49D5" w:rsidRPr="00FC7D22">
        <w:rPr>
          <w:rFonts w:ascii="Arial" w:hAnsi="Arial" w:cs="Arial"/>
          <w:sz w:val="24"/>
          <w:szCs w:val="24"/>
        </w:rPr>
        <w:t>levantó</w:t>
      </w:r>
      <w:r w:rsidRPr="00FC7D22">
        <w:rPr>
          <w:rFonts w:ascii="Arial" w:hAnsi="Arial" w:cs="Arial"/>
          <w:sz w:val="24"/>
          <w:szCs w:val="24"/>
        </w:rPr>
        <w:t xml:space="preserve"> un </w:t>
      </w:r>
      <w:r w:rsidR="008F49D5" w:rsidRPr="00FC7D22">
        <w:rPr>
          <w:rFonts w:ascii="Arial" w:hAnsi="Arial" w:cs="Arial"/>
          <w:sz w:val="24"/>
          <w:szCs w:val="24"/>
        </w:rPr>
        <w:t>censo</w:t>
      </w:r>
      <w:r w:rsidRPr="00FC7D22">
        <w:rPr>
          <w:rFonts w:ascii="Arial" w:hAnsi="Arial" w:cs="Arial"/>
          <w:sz w:val="24"/>
          <w:szCs w:val="24"/>
        </w:rPr>
        <w:t xml:space="preserve"> de </w:t>
      </w:r>
      <w:r w:rsidR="008F49D5" w:rsidRPr="00FC7D22">
        <w:rPr>
          <w:rFonts w:ascii="Arial" w:hAnsi="Arial" w:cs="Arial"/>
          <w:sz w:val="24"/>
          <w:szCs w:val="24"/>
        </w:rPr>
        <w:t>verificación</w:t>
      </w:r>
      <w:r w:rsidRPr="00FC7D22">
        <w:rPr>
          <w:rFonts w:ascii="Arial" w:hAnsi="Arial" w:cs="Arial"/>
          <w:sz w:val="24"/>
          <w:szCs w:val="24"/>
        </w:rPr>
        <w:t xml:space="preserve"> de permisos y licencias en la cabecera municipal el </w:t>
      </w:r>
      <w:proofErr w:type="spellStart"/>
      <w:r w:rsidRPr="00FC7D22">
        <w:rPr>
          <w:rFonts w:ascii="Arial" w:hAnsi="Arial" w:cs="Arial"/>
          <w:sz w:val="24"/>
          <w:szCs w:val="24"/>
        </w:rPr>
        <w:t>Tuito</w:t>
      </w:r>
      <w:proofErr w:type="spellEnd"/>
      <w:r w:rsidRPr="00FC7D22">
        <w:rPr>
          <w:rFonts w:ascii="Arial" w:hAnsi="Arial" w:cs="Arial"/>
          <w:sz w:val="24"/>
          <w:szCs w:val="24"/>
        </w:rPr>
        <w:t xml:space="preserve"> y en las localidades del municipio, esta inspección fue física negocio por negocio, a los usuarios que tenían adeudos se les hizo una invitación </w:t>
      </w:r>
      <w:r w:rsidR="00F765B0" w:rsidRPr="00FC7D22">
        <w:rPr>
          <w:rFonts w:ascii="Arial" w:hAnsi="Arial" w:cs="Arial"/>
          <w:sz w:val="24"/>
          <w:szCs w:val="24"/>
        </w:rPr>
        <w:t>para que pasaran a refrendar</w:t>
      </w:r>
      <w:r w:rsidRPr="00FC7D22">
        <w:rPr>
          <w:rFonts w:ascii="Arial" w:hAnsi="Arial" w:cs="Arial"/>
          <w:sz w:val="24"/>
          <w:szCs w:val="24"/>
        </w:rPr>
        <w:t xml:space="preserve"> sus adeudos y </w:t>
      </w:r>
      <w:r w:rsidR="00F765B0" w:rsidRPr="00FC7D22">
        <w:rPr>
          <w:rFonts w:ascii="Arial" w:hAnsi="Arial" w:cs="Arial"/>
          <w:sz w:val="24"/>
          <w:szCs w:val="24"/>
        </w:rPr>
        <w:t>a los que no tenían permiso y licencia igualmente se les invito a que pasaran a tramitarlo.</w:t>
      </w:r>
    </w:p>
    <w:p w:rsidR="00F765B0" w:rsidRPr="00FC7D22" w:rsidRDefault="00F765B0" w:rsidP="00FC7D22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FC7D22">
        <w:rPr>
          <w:rFonts w:ascii="Arial" w:hAnsi="Arial" w:cs="Arial"/>
          <w:sz w:val="24"/>
          <w:szCs w:val="24"/>
        </w:rPr>
        <w:t xml:space="preserve">De igual manera en el </w:t>
      </w:r>
      <w:proofErr w:type="spellStart"/>
      <w:r w:rsidRPr="00FC7D22">
        <w:rPr>
          <w:rFonts w:ascii="Arial" w:hAnsi="Arial" w:cs="Arial"/>
          <w:sz w:val="24"/>
          <w:szCs w:val="24"/>
        </w:rPr>
        <w:t>Tuito</w:t>
      </w:r>
      <w:proofErr w:type="spellEnd"/>
      <w:r w:rsidRPr="00FC7D22">
        <w:rPr>
          <w:rFonts w:ascii="Arial" w:hAnsi="Arial" w:cs="Arial"/>
          <w:sz w:val="24"/>
          <w:szCs w:val="24"/>
        </w:rPr>
        <w:t xml:space="preserve"> se entregaron avisos en texto preventivos </w:t>
      </w:r>
      <w:r w:rsidR="008E60C1" w:rsidRPr="00FC7D22">
        <w:rPr>
          <w:rFonts w:ascii="Arial" w:hAnsi="Arial" w:cs="Arial"/>
          <w:sz w:val="24"/>
          <w:szCs w:val="24"/>
        </w:rPr>
        <w:t>a Giros Comerciales que no contaban con permiso o licencia.</w:t>
      </w:r>
    </w:p>
    <w:p w:rsidR="008E60C1" w:rsidRPr="00FC7D22" w:rsidRDefault="008E60C1" w:rsidP="00FC7D22">
      <w:pPr>
        <w:pStyle w:val="Sinespaciado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FC7D22">
        <w:rPr>
          <w:rFonts w:ascii="Arial" w:hAnsi="Arial" w:cs="Arial"/>
          <w:sz w:val="24"/>
          <w:szCs w:val="24"/>
        </w:rPr>
        <w:t xml:space="preserve">Se hizo la propuesta solicitada por L.A.F. Alberto </w:t>
      </w:r>
      <w:r w:rsidR="008F49D5" w:rsidRPr="00FC7D22">
        <w:rPr>
          <w:rFonts w:ascii="Arial" w:hAnsi="Arial" w:cs="Arial"/>
          <w:sz w:val="24"/>
          <w:szCs w:val="24"/>
        </w:rPr>
        <w:t>Hernández</w:t>
      </w:r>
      <w:r w:rsidRPr="00FC7D22">
        <w:rPr>
          <w:rFonts w:ascii="Arial" w:hAnsi="Arial" w:cs="Arial"/>
          <w:sz w:val="24"/>
          <w:szCs w:val="24"/>
        </w:rPr>
        <w:t xml:space="preserve"> de la Cruz, contralor interno del H. Ayuntamiento de Cabo Corrientes, se le entrego ya fundamentada</w:t>
      </w:r>
      <w:r w:rsidR="008F49D5" w:rsidRPr="00FC7D22">
        <w:rPr>
          <w:rFonts w:ascii="Arial" w:hAnsi="Arial" w:cs="Arial"/>
          <w:sz w:val="24"/>
          <w:szCs w:val="24"/>
        </w:rPr>
        <w:t xml:space="preserve"> la Ley de Ingresos </w:t>
      </w:r>
      <w:r w:rsidRPr="00FC7D22">
        <w:rPr>
          <w:rFonts w:ascii="Arial" w:hAnsi="Arial" w:cs="Arial"/>
          <w:sz w:val="24"/>
          <w:szCs w:val="24"/>
        </w:rPr>
        <w:t xml:space="preserve"> para </w:t>
      </w:r>
      <w:r w:rsidR="008F49D5" w:rsidRPr="00FC7D22">
        <w:rPr>
          <w:rFonts w:ascii="Arial" w:hAnsi="Arial" w:cs="Arial"/>
          <w:sz w:val="24"/>
          <w:szCs w:val="24"/>
        </w:rPr>
        <w:t>el ejercicio</w:t>
      </w:r>
      <w:r w:rsidRPr="00FC7D22">
        <w:rPr>
          <w:rFonts w:ascii="Arial" w:hAnsi="Arial" w:cs="Arial"/>
          <w:sz w:val="24"/>
          <w:szCs w:val="24"/>
        </w:rPr>
        <w:t xml:space="preserve"> contable del año 2023.</w:t>
      </w:r>
    </w:p>
    <w:p w:rsidR="001D3D81" w:rsidRDefault="001D3D81" w:rsidP="00371BCB">
      <w:pPr>
        <w:pStyle w:val="Sinespaciado"/>
      </w:pPr>
    </w:p>
    <w:p w:rsidR="006865E0" w:rsidRDefault="006865E0" w:rsidP="006865E0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6865E0" w:rsidRDefault="006865E0" w:rsidP="006865E0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6865E0" w:rsidRDefault="006865E0" w:rsidP="006865E0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6865E0" w:rsidRDefault="006865E0" w:rsidP="006865E0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6865E0" w:rsidRDefault="006865E0" w:rsidP="006865E0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6865E0" w:rsidRDefault="006865E0" w:rsidP="006865E0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1D3D81" w:rsidRPr="006865E0" w:rsidRDefault="006865E0" w:rsidP="006865E0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6865E0">
        <w:rPr>
          <w:rFonts w:ascii="Arial" w:hAnsi="Arial" w:cs="Arial"/>
          <w:b/>
          <w:sz w:val="24"/>
          <w:szCs w:val="24"/>
        </w:rPr>
        <w:t>A T E N T A M E N T E</w:t>
      </w:r>
    </w:p>
    <w:p w:rsidR="006865E0" w:rsidRPr="006865E0" w:rsidRDefault="006865E0" w:rsidP="006865E0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6865E0">
        <w:rPr>
          <w:rFonts w:ascii="Arial" w:hAnsi="Arial" w:cs="Arial"/>
          <w:b/>
          <w:sz w:val="24"/>
          <w:szCs w:val="24"/>
        </w:rPr>
        <w:t>“2022, AÑO DE LA ATENCION INTEGRAL A NIÑAS, NIÑOS Y ADOLECENTES CON CANCER EN JALISCO”</w:t>
      </w:r>
    </w:p>
    <w:p w:rsidR="006865E0" w:rsidRPr="006865E0" w:rsidRDefault="006865E0" w:rsidP="006865E0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6865E0">
        <w:rPr>
          <w:rFonts w:ascii="Arial" w:hAnsi="Arial" w:cs="Arial"/>
          <w:b/>
          <w:sz w:val="24"/>
          <w:szCs w:val="24"/>
        </w:rPr>
        <w:t>EL TUITO, MUNICIPIO DE CABO CORRIENTES, JALISCO, A 16 DE AGOSTO DEL 2022.</w:t>
      </w:r>
    </w:p>
    <w:p w:rsidR="006865E0" w:rsidRPr="006865E0" w:rsidRDefault="006865E0" w:rsidP="006865E0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6865E0" w:rsidRPr="006865E0" w:rsidRDefault="006865E0" w:rsidP="006865E0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6865E0" w:rsidRPr="006865E0" w:rsidRDefault="006865E0" w:rsidP="006865E0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6865E0">
        <w:rPr>
          <w:rFonts w:ascii="Arial" w:hAnsi="Arial" w:cs="Arial"/>
          <w:b/>
          <w:sz w:val="24"/>
          <w:szCs w:val="24"/>
        </w:rPr>
        <w:t>C. JOSE NEREO CRUZ LORENZO</w:t>
      </w:r>
    </w:p>
    <w:p w:rsidR="006865E0" w:rsidRPr="006865E0" w:rsidRDefault="006865E0" w:rsidP="006865E0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6865E0">
        <w:rPr>
          <w:rFonts w:ascii="Arial" w:hAnsi="Arial" w:cs="Arial"/>
          <w:b/>
          <w:sz w:val="24"/>
          <w:szCs w:val="24"/>
        </w:rPr>
        <w:t>JEFE DE PADRON Y LICENCIAS 2021-2024</w:t>
      </w:r>
    </w:p>
    <w:sectPr w:rsidR="006865E0" w:rsidRPr="006865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B1F3C"/>
    <w:multiLevelType w:val="hybridMultilevel"/>
    <w:tmpl w:val="270C496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707BF7"/>
    <w:multiLevelType w:val="hybridMultilevel"/>
    <w:tmpl w:val="F1C00E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B45001"/>
    <w:multiLevelType w:val="hybridMultilevel"/>
    <w:tmpl w:val="1B366E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9C64C6"/>
    <w:multiLevelType w:val="hybridMultilevel"/>
    <w:tmpl w:val="96F0F0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BCB"/>
    <w:rsid w:val="0016278C"/>
    <w:rsid w:val="001D3D81"/>
    <w:rsid w:val="002E2214"/>
    <w:rsid w:val="00371BCB"/>
    <w:rsid w:val="004138DE"/>
    <w:rsid w:val="004630E9"/>
    <w:rsid w:val="004A1D93"/>
    <w:rsid w:val="005F4518"/>
    <w:rsid w:val="006865E0"/>
    <w:rsid w:val="006A3C6E"/>
    <w:rsid w:val="006B32B0"/>
    <w:rsid w:val="00712851"/>
    <w:rsid w:val="00811AE0"/>
    <w:rsid w:val="008E60C1"/>
    <w:rsid w:val="008F49D5"/>
    <w:rsid w:val="00A219F8"/>
    <w:rsid w:val="00B45E14"/>
    <w:rsid w:val="00C95CEB"/>
    <w:rsid w:val="00CE5B19"/>
    <w:rsid w:val="00F765B0"/>
    <w:rsid w:val="00FC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C538DB-7D59-4FE1-9791-2E49CE9E4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71B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495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NEREO</dc:creator>
  <cp:keywords/>
  <dc:description/>
  <cp:lastModifiedBy>JOSE NEREO</cp:lastModifiedBy>
  <cp:revision>10</cp:revision>
  <dcterms:created xsi:type="dcterms:W3CDTF">2022-08-15T16:25:00Z</dcterms:created>
  <dcterms:modified xsi:type="dcterms:W3CDTF">2022-08-16T19:26:00Z</dcterms:modified>
</cp:coreProperties>
</file>